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27A" w:rsidRDefault="00F0727A" w:rsidP="00421CAD">
      <w:pPr>
        <w:jc w:val="center"/>
        <w:rPr>
          <w:b/>
          <w:bCs/>
          <w:sz w:val="24"/>
          <w:szCs w:val="24"/>
        </w:rPr>
      </w:pPr>
    </w:p>
    <w:p w:rsidR="00421CAD" w:rsidRPr="00DF1485" w:rsidRDefault="00421CAD" w:rsidP="00421CAD">
      <w:pPr>
        <w:jc w:val="center"/>
        <w:rPr>
          <w:b/>
          <w:bCs/>
          <w:sz w:val="24"/>
          <w:szCs w:val="24"/>
        </w:rPr>
      </w:pPr>
      <w:r w:rsidRPr="00DF1485">
        <w:rPr>
          <w:b/>
          <w:bCs/>
          <w:sz w:val="24"/>
          <w:szCs w:val="24"/>
        </w:rPr>
        <w:t>United Arab Bank maintains social responsibility focus while growing exponentially</w:t>
      </w:r>
    </w:p>
    <w:p w:rsidR="00F0727A" w:rsidRDefault="00F0727A" w:rsidP="00421CAD">
      <w:pPr>
        <w:jc w:val="both"/>
        <w:rPr>
          <w:sz w:val="24"/>
          <w:szCs w:val="24"/>
        </w:rPr>
      </w:pPr>
    </w:p>
    <w:p w:rsidR="00FC20DE" w:rsidRDefault="002C6BC4" w:rsidP="00421CAD">
      <w:pPr>
        <w:jc w:val="both"/>
        <w:rPr>
          <w:sz w:val="24"/>
          <w:szCs w:val="24"/>
        </w:rPr>
      </w:pPr>
      <w:r w:rsidRPr="00DF1485">
        <w:rPr>
          <w:sz w:val="24"/>
          <w:szCs w:val="24"/>
        </w:rPr>
        <w:t>U</w:t>
      </w:r>
      <w:r w:rsidR="00421CAD" w:rsidRPr="00DF1485">
        <w:rPr>
          <w:sz w:val="24"/>
          <w:szCs w:val="24"/>
        </w:rPr>
        <w:t>nited Arab Bank’s (U</w:t>
      </w:r>
      <w:r w:rsidRPr="00DF1485">
        <w:rPr>
          <w:sz w:val="24"/>
          <w:szCs w:val="24"/>
        </w:rPr>
        <w:t>AB</w:t>
      </w:r>
      <w:r w:rsidR="00421CAD" w:rsidRPr="00DF1485">
        <w:rPr>
          <w:sz w:val="24"/>
          <w:szCs w:val="24"/>
        </w:rPr>
        <w:t>)</w:t>
      </w:r>
      <w:r w:rsidR="0024157B" w:rsidRPr="00DF1485">
        <w:rPr>
          <w:sz w:val="24"/>
          <w:szCs w:val="24"/>
        </w:rPr>
        <w:t xml:space="preserve"> business objectives go hand in hand with the community service as UAB b</w:t>
      </w:r>
      <w:r w:rsidRPr="00DF1485">
        <w:rPr>
          <w:sz w:val="24"/>
          <w:szCs w:val="24"/>
        </w:rPr>
        <w:t>elieve</w:t>
      </w:r>
      <w:r w:rsidR="0024157B" w:rsidRPr="00DF1485">
        <w:rPr>
          <w:sz w:val="24"/>
          <w:szCs w:val="24"/>
        </w:rPr>
        <w:t>s</w:t>
      </w:r>
      <w:r w:rsidRPr="00DF1485">
        <w:rPr>
          <w:sz w:val="24"/>
          <w:szCs w:val="24"/>
        </w:rPr>
        <w:t xml:space="preserve"> in giving back to the community. </w:t>
      </w:r>
    </w:p>
    <w:p w:rsidR="002C6BC4" w:rsidRPr="00DF1485" w:rsidRDefault="00761A47" w:rsidP="002A4000">
      <w:pPr>
        <w:jc w:val="both"/>
        <w:rPr>
          <w:sz w:val="24"/>
          <w:szCs w:val="24"/>
        </w:rPr>
      </w:pPr>
      <w:r w:rsidRPr="00DF1485">
        <w:rPr>
          <w:sz w:val="24"/>
          <w:szCs w:val="24"/>
        </w:rPr>
        <w:t>Over the years, t</w:t>
      </w:r>
      <w:r w:rsidR="002C6BC4" w:rsidRPr="00DF1485">
        <w:rPr>
          <w:sz w:val="24"/>
          <w:szCs w:val="24"/>
        </w:rPr>
        <w:t xml:space="preserve">he Bank has developed a long standing relationship with Al Thiqah Club for Handicapped and has been supporting and recruiting citizens with special needs for many years.  UAB is the exclusive sponsor of all the Programme Training sessions, </w:t>
      </w:r>
      <w:r w:rsidR="0024157B" w:rsidRPr="00DF1485">
        <w:rPr>
          <w:sz w:val="24"/>
          <w:szCs w:val="24"/>
        </w:rPr>
        <w:t xml:space="preserve">with </w:t>
      </w:r>
      <w:r w:rsidRPr="00DF1485">
        <w:rPr>
          <w:sz w:val="24"/>
          <w:szCs w:val="24"/>
        </w:rPr>
        <w:t xml:space="preserve">the sole </w:t>
      </w:r>
      <w:r w:rsidR="0024157B" w:rsidRPr="00DF1485">
        <w:rPr>
          <w:sz w:val="24"/>
          <w:szCs w:val="24"/>
        </w:rPr>
        <w:t xml:space="preserve">objective </w:t>
      </w:r>
      <w:r w:rsidR="00701E43" w:rsidRPr="00DF1485">
        <w:rPr>
          <w:sz w:val="24"/>
          <w:szCs w:val="24"/>
        </w:rPr>
        <w:t>of inducting</w:t>
      </w:r>
      <w:r w:rsidRPr="00DF1485">
        <w:rPr>
          <w:sz w:val="24"/>
          <w:szCs w:val="24"/>
        </w:rPr>
        <w:t xml:space="preserve"> </w:t>
      </w:r>
      <w:r w:rsidR="0024157B" w:rsidRPr="00DF1485">
        <w:rPr>
          <w:sz w:val="24"/>
          <w:szCs w:val="24"/>
        </w:rPr>
        <w:t xml:space="preserve">the </w:t>
      </w:r>
      <w:r w:rsidR="002C6BC4" w:rsidRPr="00DF1485">
        <w:rPr>
          <w:sz w:val="24"/>
          <w:szCs w:val="24"/>
        </w:rPr>
        <w:t>special-needs citizens into the local community by developing their interpersonal and professional skills, and by offering employment opportunities within the Bank.</w:t>
      </w:r>
    </w:p>
    <w:p w:rsidR="002C6BC4" w:rsidRPr="00DF1485" w:rsidRDefault="002C6BC4" w:rsidP="00526DD9">
      <w:pPr>
        <w:jc w:val="both"/>
        <w:rPr>
          <w:sz w:val="24"/>
          <w:szCs w:val="24"/>
        </w:rPr>
      </w:pPr>
      <w:r w:rsidRPr="00DF1485">
        <w:rPr>
          <w:sz w:val="24"/>
          <w:szCs w:val="24"/>
        </w:rPr>
        <w:t>UAB also collaborates with Al Thiqah in several other areas, sponsoring key events and activities organized by the Club.  Such activities reinforce UAB’s commitment to contribute to the development of the local community and to make an appreciable difference to its citizens</w:t>
      </w:r>
      <w:r w:rsidR="00831B6F" w:rsidRPr="00DF1485">
        <w:rPr>
          <w:sz w:val="24"/>
          <w:szCs w:val="24"/>
        </w:rPr>
        <w:t>.</w:t>
      </w:r>
    </w:p>
    <w:p w:rsidR="00526DD9" w:rsidRDefault="00761A47" w:rsidP="00761A47">
      <w:pPr>
        <w:jc w:val="both"/>
        <w:rPr>
          <w:sz w:val="24"/>
          <w:szCs w:val="24"/>
        </w:rPr>
      </w:pPr>
      <w:r w:rsidRPr="00DF1485">
        <w:rPr>
          <w:sz w:val="24"/>
          <w:szCs w:val="24"/>
        </w:rPr>
        <w:t>At UAB, r</w:t>
      </w:r>
      <w:r w:rsidR="00526DD9" w:rsidRPr="00DF1485">
        <w:rPr>
          <w:sz w:val="24"/>
          <w:szCs w:val="24"/>
        </w:rPr>
        <w:t>ecruitment and development of the UAE National</w:t>
      </w:r>
      <w:r w:rsidRPr="00DF1485">
        <w:rPr>
          <w:sz w:val="24"/>
          <w:szCs w:val="24"/>
        </w:rPr>
        <w:t>s</w:t>
      </w:r>
      <w:r w:rsidR="00526DD9" w:rsidRPr="00DF1485">
        <w:rPr>
          <w:sz w:val="24"/>
          <w:szCs w:val="24"/>
        </w:rPr>
        <w:t xml:space="preserve"> is recognized as a </w:t>
      </w:r>
      <w:r w:rsidRPr="00DF1485">
        <w:rPr>
          <w:sz w:val="24"/>
          <w:szCs w:val="24"/>
        </w:rPr>
        <w:t xml:space="preserve">social </w:t>
      </w:r>
      <w:r w:rsidR="00526DD9" w:rsidRPr="00DF1485">
        <w:rPr>
          <w:sz w:val="24"/>
          <w:szCs w:val="24"/>
        </w:rPr>
        <w:t>responsibility, one which is essential to a competitive advantage in the markets UAB operates in.  With this view, UAB’s Emiratization Programme, Al Tamayouz, continues to build from strength to strength with the percentage of UAE National employees growing from 41% to 43% in 2012.    This programme empowers qualified UAE Nationals with career growth opportunities through an individualized development plan encompassing internship opportunities, student sponsorship and full-time career advancement.</w:t>
      </w:r>
    </w:p>
    <w:p w:rsidR="00526DD9" w:rsidRPr="00DF1485" w:rsidRDefault="00526DD9" w:rsidP="00526DD9">
      <w:pPr>
        <w:jc w:val="both"/>
        <w:rPr>
          <w:sz w:val="24"/>
          <w:szCs w:val="24"/>
        </w:rPr>
      </w:pPr>
      <w:r w:rsidRPr="00DF1485">
        <w:rPr>
          <w:sz w:val="24"/>
          <w:szCs w:val="24"/>
        </w:rPr>
        <w:t xml:space="preserve">UAB strives to attract, retain, and continuously develop the skills of UAE Nationals.  At UAB emiratization strategy goes beyond recruiting UAE Nationals. UAB is committed to ensuring sustainability of the UAE economy by developing tomorrow’s leaders through enhancing the skills of UAE Nationals.  </w:t>
      </w:r>
    </w:p>
    <w:p w:rsidR="00FC20DE" w:rsidRPr="00DF1485" w:rsidRDefault="00FC20DE" w:rsidP="00FC20DE">
      <w:pPr>
        <w:jc w:val="both"/>
        <w:rPr>
          <w:color w:val="1F497D" w:themeColor="dark2"/>
          <w:sz w:val="24"/>
          <w:szCs w:val="24"/>
        </w:rPr>
      </w:pPr>
      <w:r w:rsidRPr="00DF1485">
        <w:rPr>
          <w:sz w:val="24"/>
          <w:szCs w:val="24"/>
        </w:rPr>
        <w:t>In addition to its regular CSR activities, in 2012, UAB joined hands with Awqaf &amp; Minors' Affairs Foundation to disburse meals to over 3,000 deserving people during the holy month of Ramadan</w:t>
      </w:r>
      <w:r w:rsidRPr="00DF1485">
        <w:rPr>
          <w:color w:val="1F497D" w:themeColor="dark2"/>
          <w:sz w:val="24"/>
          <w:szCs w:val="24"/>
        </w:rPr>
        <w:t>.</w:t>
      </w:r>
    </w:p>
    <w:p w:rsidR="00FC20DE" w:rsidRDefault="00FC20DE" w:rsidP="00526DD9">
      <w:pPr>
        <w:jc w:val="both"/>
      </w:pPr>
    </w:p>
    <w:p w:rsidR="00B07B05" w:rsidRDefault="00B07B05" w:rsidP="00526DD9">
      <w:pPr>
        <w:jc w:val="both"/>
      </w:pPr>
      <w:r>
        <w:lastRenderedPageBreak/>
        <w:t xml:space="preserve">  </w:t>
      </w:r>
      <w:r>
        <w:rPr>
          <w:noProof/>
        </w:rPr>
        <w:drawing>
          <wp:inline distT="0" distB="0" distL="0" distR="0">
            <wp:extent cx="5522976" cy="3663283"/>
            <wp:effectExtent l="19050" t="0" r="1524" b="0"/>
            <wp:docPr id="4" name="Picture 4" descr="P:\Annual Report 2012\Comunity Services\_DSC01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nnual Report 2012\Comunity Services\_DSC0184.JPG"/>
                    <pic:cNvPicPr>
                      <a:picLocks noChangeAspect="1" noChangeArrowheads="1"/>
                    </pic:cNvPicPr>
                  </pic:nvPicPr>
                  <pic:blipFill>
                    <a:blip r:embed="rId7" cstate="print"/>
                    <a:srcRect/>
                    <a:stretch>
                      <a:fillRect/>
                    </a:stretch>
                  </pic:blipFill>
                  <pic:spPr bwMode="auto">
                    <a:xfrm>
                      <a:off x="0" y="0"/>
                      <a:ext cx="5522976" cy="3663283"/>
                    </a:xfrm>
                    <a:prstGeom prst="rect">
                      <a:avLst/>
                    </a:prstGeom>
                    <a:noFill/>
                    <a:ln w="9525">
                      <a:noFill/>
                      <a:miter lim="800000"/>
                      <a:headEnd/>
                      <a:tailEnd/>
                    </a:ln>
                  </pic:spPr>
                </pic:pic>
              </a:graphicData>
            </a:graphic>
          </wp:inline>
        </w:drawing>
      </w:r>
    </w:p>
    <w:p w:rsidR="00DF1485" w:rsidRPr="00DF1485" w:rsidRDefault="00DF1485" w:rsidP="001D003C">
      <w:pPr>
        <w:jc w:val="both"/>
        <w:rPr>
          <w:sz w:val="24"/>
          <w:szCs w:val="24"/>
        </w:rPr>
      </w:pPr>
      <w:r w:rsidRPr="00DF1485">
        <w:t>UAB’s CEO</w:t>
      </w:r>
      <w:r w:rsidR="00FC20DE">
        <w:t>,</w:t>
      </w:r>
      <w:r w:rsidRPr="00DF1485">
        <w:t xml:space="preserve"> </w:t>
      </w:r>
      <w:r w:rsidR="001D003C">
        <w:t xml:space="preserve">Mr </w:t>
      </w:r>
      <w:r w:rsidRPr="00DF1485">
        <w:t>Paul Tro</w:t>
      </w:r>
      <w:r w:rsidR="00FC20DE">
        <w:t>w</w:t>
      </w:r>
      <w:r w:rsidRPr="00DF1485">
        <w:t>bridge and other senior executives being honoured by</w:t>
      </w:r>
      <w:r w:rsidR="00FC20DE">
        <w:t xml:space="preserve"> the ‘</w:t>
      </w:r>
      <w:r w:rsidRPr="00DF1485">
        <w:t>A</w:t>
      </w:r>
      <w:r w:rsidR="001D003C">
        <w:t>l</w:t>
      </w:r>
      <w:r w:rsidRPr="00DF1485">
        <w:t xml:space="preserve"> Thiqah Club for Handicapped</w:t>
      </w:r>
      <w:r w:rsidR="00FC20DE">
        <w:t>’</w:t>
      </w:r>
      <w:r w:rsidRPr="00DF1485">
        <w:t xml:space="preserve">, for UAB’s </w:t>
      </w:r>
      <w:r w:rsidR="00FC20DE">
        <w:t xml:space="preserve">continuous </w:t>
      </w:r>
      <w:r w:rsidRPr="00DF1485">
        <w:t xml:space="preserve">support to the club and its </w:t>
      </w:r>
      <w:r w:rsidR="00FC20DE">
        <w:t xml:space="preserve">activities. </w:t>
      </w:r>
    </w:p>
    <w:p w:rsidR="00B07B05" w:rsidRDefault="00B07B05" w:rsidP="00526DD9">
      <w:pPr>
        <w:jc w:val="both"/>
      </w:pPr>
    </w:p>
    <w:p w:rsidR="00B07B05" w:rsidRDefault="00B07B05" w:rsidP="00526DD9">
      <w:pPr>
        <w:jc w:val="both"/>
      </w:pPr>
    </w:p>
    <w:p w:rsidR="00526DD9" w:rsidRDefault="00526DD9" w:rsidP="00526DD9">
      <w:pPr>
        <w:jc w:val="center"/>
      </w:pPr>
      <w:r>
        <w:t>---------</w:t>
      </w:r>
    </w:p>
    <w:sectPr w:rsidR="00526DD9" w:rsidSect="007B625A">
      <w:headerReference w:type="default" r:id="rId8"/>
      <w:footerReference w:type="default" r:id="rId9"/>
      <w:pgSz w:w="12240" w:h="15840"/>
      <w:pgMar w:top="1440" w:right="1440" w:bottom="1080" w:left="1440" w:header="720" w:footer="3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5FD" w:rsidRDefault="00E155FD" w:rsidP="007B625A">
      <w:pPr>
        <w:spacing w:after="0" w:line="240" w:lineRule="auto"/>
      </w:pPr>
      <w:r>
        <w:separator/>
      </w:r>
    </w:p>
  </w:endnote>
  <w:endnote w:type="continuationSeparator" w:id="1">
    <w:p w:rsidR="00E155FD" w:rsidRDefault="00E155FD" w:rsidP="007B62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B05" w:rsidRDefault="00C7701A" w:rsidP="00EB3D9C">
    <w:pPr>
      <w:pStyle w:val="Footer"/>
      <w:jc w:val="right"/>
    </w:pPr>
    <w:sdt>
      <w:sdtPr>
        <w:id w:val="6472251"/>
        <w:docPartObj>
          <w:docPartGallery w:val="Page Numbers (Bottom of Page)"/>
          <w:docPartUnique/>
        </w:docPartObj>
      </w:sdtPr>
      <w:sdtContent>
        <w:r w:rsidR="00B07B05">
          <w:t>-</w:t>
        </w:r>
        <w:fldSimple w:instr=" PAGE   \* MERGEFORMAT ">
          <w:r w:rsidR="00FD2CD4">
            <w:rPr>
              <w:noProof/>
            </w:rPr>
            <w:t>1</w:t>
          </w:r>
        </w:fldSimple>
      </w:sdtContent>
    </w:sdt>
    <w:r w:rsidR="00B07B05">
      <w:t>-</w:t>
    </w:r>
  </w:p>
  <w:p w:rsidR="00B07B05" w:rsidRDefault="00B07B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5FD" w:rsidRDefault="00E155FD" w:rsidP="007B625A">
      <w:pPr>
        <w:spacing w:after="0" w:line="240" w:lineRule="auto"/>
      </w:pPr>
      <w:r>
        <w:separator/>
      </w:r>
    </w:p>
  </w:footnote>
  <w:footnote w:type="continuationSeparator" w:id="1">
    <w:p w:rsidR="00E155FD" w:rsidRDefault="00E155FD" w:rsidP="007B62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99" w:rsidRDefault="00094199" w:rsidP="00094199">
    <w:pPr>
      <w:pStyle w:val="Header"/>
    </w:pPr>
    <w:r w:rsidRPr="00094199">
      <w:rPr>
        <w:noProof/>
      </w:rPr>
      <w:drawing>
        <wp:inline distT="0" distB="0" distL="0" distR="0">
          <wp:extent cx="1827335" cy="518746"/>
          <wp:effectExtent l="19050" t="0" r="1465" b="0"/>
          <wp:docPr id="7" name="Picture 1" descr="logo"/>
          <wp:cNvGraphicFramePr/>
          <a:graphic xmlns:a="http://schemas.openxmlformats.org/drawingml/2006/main">
            <a:graphicData uri="http://schemas.openxmlformats.org/drawingml/2006/picture">
              <pic:pic xmlns:pic="http://schemas.openxmlformats.org/drawingml/2006/picture">
                <pic:nvPicPr>
                  <pic:cNvPr id="2058" name="Picture 5" descr="logo"/>
                  <pic:cNvPicPr>
                    <a:picLocks noChangeAspect="1" noChangeArrowheads="1"/>
                  </pic:cNvPicPr>
                </pic:nvPicPr>
                <pic:blipFill>
                  <a:blip r:embed="rId1"/>
                  <a:srcRect/>
                  <a:stretch>
                    <a:fillRect/>
                  </a:stretch>
                </pic:blipFill>
                <pic:spPr bwMode="auto">
                  <a:xfrm>
                    <a:off x="0" y="0"/>
                    <a:ext cx="1827009" cy="518653"/>
                  </a:xfrm>
                  <a:prstGeom prst="rect">
                    <a:avLst/>
                  </a:prstGeom>
                  <a:noFill/>
                  <a:ln w="9525">
                    <a:noFill/>
                    <a:miter lim="800000"/>
                    <a:headEnd/>
                    <a:tailEnd/>
                  </a:ln>
                </pic:spPr>
              </pic:pic>
            </a:graphicData>
          </a:graphic>
        </wp:inline>
      </w:drawing>
    </w:r>
  </w:p>
  <w:p w:rsidR="00A370F5" w:rsidRDefault="00A370F5" w:rsidP="000941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F7305"/>
    <w:multiLevelType w:val="hybridMultilevel"/>
    <w:tmpl w:val="60F29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A80AF7"/>
    <w:multiLevelType w:val="hybridMultilevel"/>
    <w:tmpl w:val="2D36C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F64BF0"/>
    <w:multiLevelType w:val="hybridMultilevel"/>
    <w:tmpl w:val="E96A1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0E6A23"/>
    <w:rsid w:val="00014A93"/>
    <w:rsid w:val="00015DF6"/>
    <w:rsid w:val="0005755E"/>
    <w:rsid w:val="000608FA"/>
    <w:rsid w:val="00086988"/>
    <w:rsid w:val="00094199"/>
    <w:rsid w:val="00097E49"/>
    <w:rsid w:val="000A0969"/>
    <w:rsid w:val="000A6534"/>
    <w:rsid w:val="000D42A3"/>
    <w:rsid w:val="000E0150"/>
    <w:rsid w:val="000E172A"/>
    <w:rsid w:val="000E6A23"/>
    <w:rsid w:val="0011240A"/>
    <w:rsid w:val="00115608"/>
    <w:rsid w:val="001218A6"/>
    <w:rsid w:val="00121ED0"/>
    <w:rsid w:val="00122416"/>
    <w:rsid w:val="00124F04"/>
    <w:rsid w:val="001413E4"/>
    <w:rsid w:val="001429EB"/>
    <w:rsid w:val="0015257E"/>
    <w:rsid w:val="00162005"/>
    <w:rsid w:val="001675AF"/>
    <w:rsid w:val="001812B1"/>
    <w:rsid w:val="00182DBC"/>
    <w:rsid w:val="00196378"/>
    <w:rsid w:val="001C77D9"/>
    <w:rsid w:val="001D003C"/>
    <w:rsid w:val="001D4171"/>
    <w:rsid w:val="001D5588"/>
    <w:rsid w:val="001D6741"/>
    <w:rsid w:val="001E61C0"/>
    <w:rsid w:val="001E6D69"/>
    <w:rsid w:val="001F2290"/>
    <w:rsid w:val="0020225A"/>
    <w:rsid w:val="002140DC"/>
    <w:rsid w:val="002409FF"/>
    <w:rsid w:val="0024157B"/>
    <w:rsid w:val="0025544F"/>
    <w:rsid w:val="0025565E"/>
    <w:rsid w:val="002601EC"/>
    <w:rsid w:val="00261D03"/>
    <w:rsid w:val="0029470D"/>
    <w:rsid w:val="002A4000"/>
    <w:rsid w:val="002B0E2C"/>
    <w:rsid w:val="002C6BC4"/>
    <w:rsid w:val="002F01BE"/>
    <w:rsid w:val="002F1297"/>
    <w:rsid w:val="002F797B"/>
    <w:rsid w:val="003007E4"/>
    <w:rsid w:val="003162A0"/>
    <w:rsid w:val="003268A4"/>
    <w:rsid w:val="003354E5"/>
    <w:rsid w:val="00345CD6"/>
    <w:rsid w:val="003507ED"/>
    <w:rsid w:val="00354217"/>
    <w:rsid w:val="00354AEB"/>
    <w:rsid w:val="003648F3"/>
    <w:rsid w:val="0038520A"/>
    <w:rsid w:val="003903C1"/>
    <w:rsid w:val="00395CC6"/>
    <w:rsid w:val="003A4986"/>
    <w:rsid w:val="003E0D3A"/>
    <w:rsid w:val="00407AA1"/>
    <w:rsid w:val="00417402"/>
    <w:rsid w:val="00421CAD"/>
    <w:rsid w:val="00451250"/>
    <w:rsid w:val="00452618"/>
    <w:rsid w:val="00454D25"/>
    <w:rsid w:val="00473BC8"/>
    <w:rsid w:val="00482D14"/>
    <w:rsid w:val="004C42BB"/>
    <w:rsid w:val="005224AC"/>
    <w:rsid w:val="0052345A"/>
    <w:rsid w:val="00526DD9"/>
    <w:rsid w:val="00553AD5"/>
    <w:rsid w:val="0055509C"/>
    <w:rsid w:val="005C27E8"/>
    <w:rsid w:val="005D48C6"/>
    <w:rsid w:val="005F0564"/>
    <w:rsid w:val="00623F24"/>
    <w:rsid w:val="00636E12"/>
    <w:rsid w:val="00642E75"/>
    <w:rsid w:val="00653821"/>
    <w:rsid w:val="00661BCF"/>
    <w:rsid w:val="00661E15"/>
    <w:rsid w:val="0067344E"/>
    <w:rsid w:val="00675DFE"/>
    <w:rsid w:val="00683839"/>
    <w:rsid w:val="00697341"/>
    <w:rsid w:val="006A6295"/>
    <w:rsid w:val="006C5F12"/>
    <w:rsid w:val="006D581E"/>
    <w:rsid w:val="006E2050"/>
    <w:rsid w:val="00701E43"/>
    <w:rsid w:val="007174DD"/>
    <w:rsid w:val="0073117D"/>
    <w:rsid w:val="007513A2"/>
    <w:rsid w:val="007519DA"/>
    <w:rsid w:val="007561D1"/>
    <w:rsid w:val="00761659"/>
    <w:rsid w:val="00761A47"/>
    <w:rsid w:val="007A1DB5"/>
    <w:rsid w:val="007A7118"/>
    <w:rsid w:val="007B625A"/>
    <w:rsid w:val="007D633C"/>
    <w:rsid w:val="007E0A6F"/>
    <w:rsid w:val="007E4374"/>
    <w:rsid w:val="007F27E4"/>
    <w:rsid w:val="008030AA"/>
    <w:rsid w:val="00813306"/>
    <w:rsid w:val="00831B6F"/>
    <w:rsid w:val="00832B03"/>
    <w:rsid w:val="00851F37"/>
    <w:rsid w:val="00882D34"/>
    <w:rsid w:val="0088794C"/>
    <w:rsid w:val="00896122"/>
    <w:rsid w:val="008A0835"/>
    <w:rsid w:val="008C11CA"/>
    <w:rsid w:val="008E25C9"/>
    <w:rsid w:val="00927382"/>
    <w:rsid w:val="0094608E"/>
    <w:rsid w:val="00954AF0"/>
    <w:rsid w:val="0096598F"/>
    <w:rsid w:val="00977191"/>
    <w:rsid w:val="0099640E"/>
    <w:rsid w:val="009A25EA"/>
    <w:rsid w:val="009C1991"/>
    <w:rsid w:val="009D6ED6"/>
    <w:rsid w:val="00A20A78"/>
    <w:rsid w:val="00A35B1D"/>
    <w:rsid w:val="00A3643C"/>
    <w:rsid w:val="00A370F5"/>
    <w:rsid w:val="00A62C50"/>
    <w:rsid w:val="00A67014"/>
    <w:rsid w:val="00A822E2"/>
    <w:rsid w:val="00A877EC"/>
    <w:rsid w:val="00AC2E99"/>
    <w:rsid w:val="00AD7DCA"/>
    <w:rsid w:val="00AE4F92"/>
    <w:rsid w:val="00B03CD4"/>
    <w:rsid w:val="00B04AA8"/>
    <w:rsid w:val="00B07B05"/>
    <w:rsid w:val="00B10D9B"/>
    <w:rsid w:val="00B35815"/>
    <w:rsid w:val="00B43202"/>
    <w:rsid w:val="00B54199"/>
    <w:rsid w:val="00B605A0"/>
    <w:rsid w:val="00B81C37"/>
    <w:rsid w:val="00BA0BD8"/>
    <w:rsid w:val="00C3798A"/>
    <w:rsid w:val="00C45667"/>
    <w:rsid w:val="00C6257C"/>
    <w:rsid w:val="00C7701A"/>
    <w:rsid w:val="00CA270E"/>
    <w:rsid w:val="00CB6954"/>
    <w:rsid w:val="00CD0D85"/>
    <w:rsid w:val="00D05441"/>
    <w:rsid w:val="00D05B4E"/>
    <w:rsid w:val="00D143D7"/>
    <w:rsid w:val="00D2448D"/>
    <w:rsid w:val="00D27EBA"/>
    <w:rsid w:val="00D4719C"/>
    <w:rsid w:val="00D47EA5"/>
    <w:rsid w:val="00D77FDB"/>
    <w:rsid w:val="00D80D15"/>
    <w:rsid w:val="00D938C2"/>
    <w:rsid w:val="00DA0E15"/>
    <w:rsid w:val="00DA7D25"/>
    <w:rsid w:val="00DB54A7"/>
    <w:rsid w:val="00DD5CCB"/>
    <w:rsid w:val="00DE14F9"/>
    <w:rsid w:val="00DE43A7"/>
    <w:rsid w:val="00DF1485"/>
    <w:rsid w:val="00E155FD"/>
    <w:rsid w:val="00E33197"/>
    <w:rsid w:val="00E472C2"/>
    <w:rsid w:val="00E57BA2"/>
    <w:rsid w:val="00E6232D"/>
    <w:rsid w:val="00EA5FCB"/>
    <w:rsid w:val="00EB3D9C"/>
    <w:rsid w:val="00EE5E90"/>
    <w:rsid w:val="00F0727A"/>
    <w:rsid w:val="00F12B43"/>
    <w:rsid w:val="00F24010"/>
    <w:rsid w:val="00F26BFF"/>
    <w:rsid w:val="00F27572"/>
    <w:rsid w:val="00F671BC"/>
    <w:rsid w:val="00F71F05"/>
    <w:rsid w:val="00F91FE0"/>
    <w:rsid w:val="00FA0478"/>
    <w:rsid w:val="00FA197D"/>
    <w:rsid w:val="00FA67B1"/>
    <w:rsid w:val="00FC0BD6"/>
    <w:rsid w:val="00FC20DE"/>
    <w:rsid w:val="00FD2CD4"/>
    <w:rsid w:val="00FE5348"/>
    <w:rsid w:val="00FE69F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5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5EA"/>
    <w:pPr>
      <w:ind w:left="720"/>
      <w:contextualSpacing/>
    </w:pPr>
  </w:style>
  <w:style w:type="paragraph" w:styleId="Header">
    <w:name w:val="header"/>
    <w:basedOn w:val="Normal"/>
    <w:link w:val="HeaderChar"/>
    <w:uiPriority w:val="99"/>
    <w:unhideWhenUsed/>
    <w:rsid w:val="007B6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25A"/>
  </w:style>
  <w:style w:type="paragraph" w:styleId="Footer">
    <w:name w:val="footer"/>
    <w:basedOn w:val="Normal"/>
    <w:link w:val="FooterChar"/>
    <w:uiPriority w:val="99"/>
    <w:unhideWhenUsed/>
    <w:rsid w:val="007B62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25A"/>
  </w:style>
  <w:style w:type="paragraph" w:styleId="BalloonText">
    <w:name w:val="Balloon Text"/>
    <w:basedOn w:val="Normal"/>
    <w:link w:val="BalloonTextChar"/>
    <w:uiPriority w:val="99"/>
    <w:semiHidden/>
    <w:unhideWhenUsed/>
    <w:rsid w:val="00B07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B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020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layla.Makdsi</dc:creator>
  <cp:lastModifiedBy>Dania</cp:lastModifiedBy>
  <cp:revision>2</cp:revision>
  <cp:lastPrinted>2013-07-09T06:46:00Z</cp:lastPrinted>
  <dcterms:created xsi:type="dcterms:W3CDTF">2013-11-04T07:10:00Z</dcterms:created>
  <dcterms:modified xsi:type="dcterms:W3CDTF">2013-11-04T07:10:00Z</dcterms:modified>
</cp:coreProperties>
</file>